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4" w:rsidRDefault="00727A43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附件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2021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年度化学工程与技术学院领导班子党史</w:t>
      </w:r>
      <w:r>
        <w:rPr>
          <w:rFonts w:ascii="PingFangSC-Regular" w:eastAsia="宋体" w:hAnsi="PingFangSC-Regular" w:cs="Arial" w:hint="eastAsia"/>
          <w:color w:val="222222"/>
          <w:kern w:val="0"/>
          <w:sz w:val="22"/>
        </w:rPr>
        <w:t>学习计划表</w:t>
      </w:r>
    </w:p>
    <w:tbl>
      <w:tblPr>
        <w:tblStyle w:val="a7"/>
        <w:tblW w:w="8555" w:type="dxa"/>
        <w:tblLook w:val="04A0"/>
      </w:tblPr>
      <w:tblGrid>
        <w:gridCol w:w="1101"/>
        <w:gridCol w:w="5654"/>
        <w:gridCol w:w="1800"/>
      </w:tblGrid>
      <w:tr w:rsidR="00CC1AB4">
        <w:trPr>
          <w:trHeight w:val="402"/>
        </w:trPr>
        <w:tc>
          <w:tcPr>
            <w:tcW w:w="1101" w:type="dxa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参与人员</w:t>
            </w:r>
          </w:p>
        </w:tc>
        <w:tc>
          <w:tcPr>
            <w:tcW w:w="5654" w:type="dxa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学习内容</w:t>
            </w:r>
          </w:p>
        </w:tc>
        <w:tc>
          <w:tcPr>
            <w:tcW w:w="1800" w:type="dxa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学习时间</w:t>
            </w:r>
          </w:p>
        </w:tc>
      </w:tr>
      <w:tr w:rsidR="00CC1AB4">
        <w:tc>
          <w:tcPr>
            <w:tcW w:w="1101" w:type="dxa"/>
            <w:vMerge w:val="restart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化学工程与技术学院处级干部</w:t>
            </w: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举行理论学习中心组第一次党史专题学习会</w:t>
            </w:r>
          </w:p>
          <w:p w:rsidR="00CC1AB4" w:rsidRDefault="00727A4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深入学习领会习近平总书记党史学习教育动员大会重要讲话精神，深刻领会开展党史学习教育的重大意义、重大部署、工作要求，开展专题研讨。</w:t>
            </w:r>
          </w:p>
          <w:p w:rsidR="00CC1AB4" w:rsidRDefault="00727A4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化学工程与技术学院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召开党史学习教育动员部署会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101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以读书班形式举行理论学习中心组第二次党史专题学习会</w:t>
            </w:r>
          </w:p>
          <w:p w:rsidR="00CC1AB4" w:rsidRDefault="00727A43">
            <w:pP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深入研读习近平《论中国共产党历史》，同时学习好《毛泽东邓小平江泽民胡锦涛关于中国共产党历史论述摘编》，《习近平新时代中国特色社会主义思想学习问答（第一次）》。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101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举行理论学习中心组第三次党史专题学习会</w:t>
            </w:r>
          </w:p>
          <w:p w:rsidR="00CC1AB4" w:rsidRDefault="00727A43">
            <w:pP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深入研读《中国共产党简史》；围绕学习新民主主义革命时期历史开展专题研讨。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101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举行理论学习中心组第四次党史专题学习会</w:t>
            </w:r>
          </w:p>
          <w:p w:rsidR="00CC1AB4" w:rsidRDefault="00727A43">
            <w:pP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《习近平新时代中国特色社会主义思想学习问答（第二次）》；围绕学习社会主义革命和建设时期历史开展专题研讨。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101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举行理论学习中心组第五次党史专题学习会</w:t>
            </w:r>
          </w:p>
          <w:p w:rsidR="00CC1AB4" w:rsidRDefault="00727A43">
            <w:pP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《习近平新时代中国特色社会主义思想学习问答（第三次）》；围绕学习改革开放新时期历史开展专题研讨。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27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101" w:type="dxa"/>
            <w:vMerge/>
          </w:tcPr>
          <w:p w:rsidR="00CC1AB4" w:rsidRDefault="00CC1AB4">
            <w:pPr>
              <w:widowControl/>
              <w:spacing w:line="402" w:lineRule="atLeast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举行理论学习中心组第六次党史专题学习会</w:t>
            </w:r>
          </w:p>
          <w:p w:rsidR="00CC1AB4" w:rsidRDefault="00727A43">
            <w:pP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深入研读《习近平新时代中国特色社会主义思想学习问答（第四次）》；围绕学习党的十八大以来的历史开展专题研讨。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101" w:type="dxa"/>
            <w:vMerge/>
          </w:tcPr>
          <w:p w:rsidR="00CC1AB4" w:rsidRDefault="00CC1AB4">
            <w:pPr>
              <w:widowControl/>
              <w:spacing w:line="402" w:lineRule="atLeast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举行理论学习中心组第七次党史专题学习会</w:t>
            </w:r>
          </w:p>
          <w:p w:rsidR="00CC1AB4" w:rsidRDefault="00727A43">
            <w:pP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《习近平新时代中国特色社会主义思想学习问答（第五次）》；围绕学习党的十八大以来的历史开展专题研讨。</w:t>
            </w:r>
          </w:p>
          <w:p w:rsidR="00CC1AB4" w:rsidRDefault="00727A43">
            <w:pPr>
              <w:ind w:firstLineChars="100" w:firstLine="220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从“七一”庆视大会到党的十九届六中全会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: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重点学习习近平总书记在庆祝中国共产党成立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100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周年大会上的重要讲话精神。按照中央及省委要求，以强烈的政治责任感抓好学习贯彻，通过专题学习、交流研讨、宣传阐释、基层宣讲，掀起学习贯彻的高潮。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25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101" w:type="dxa"/>
            <w:vMerge/>
          </w:tcPr>
          <w:p w:rsidR="00CC1AB4" w:rsidRDefault="00CC1AB4">
            <w:pPr>
              <w:widowControl/>
              <w:spacing w:line="402" w:lineRule="atLeast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以读书班形式举行理论学习中心组第八次党史专题学习会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深入学习习近平总书记在庆祝中国共产党成立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100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周年大会上的重要讲话精神，开展专题研讨。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021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CC1AB4">
        <w:trPr>
          <w:trHeight w:val="1001"/>
        </w:trPr>
        <w:tc>
          <w:tcPr>
            <w:tcW w:w="1101" w:type="dxa"/>
            <w:vMerge/>
          </w:tcPr>
          <w:p w:rsidR="00CC1AB4" w:rsidRDefault="00CC1AB4">
            <w:pPr>
              <w:widowControl/>
              <w:spacing w:line="402" w:lineRule="atLeast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5654" w:type="dxa"/>
          </w:tcPr>
          <w:p w:rsidR="00CC1AB4" w:rsidRDefault="00727A4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举行理论学习中心组第九次党史专题学习会</w:t>
            </w:r>
          </w:p>
          <w:p w:rsidR="00CC1AB4" w:rsidRDefault="00727A43">
            <w:pPr>
              <w:widowControl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深入学习党的十九届六中全会精神，开展专题研讨，进一步深化党史学习教育，更好地用党中央精神统一思想、统一意志、统一行动。</w:t>
            </w:r>
          </w:p>
        </w:tc>
        <w:tc>
          <w:tcPr>
            <w:tcW w:w="1800" w:type="dxa"/>
            <w:vAlign w:val="center"/>
          </w:tcPr>
          <w:p w:rsidR="00CC1AB4" w:rsidRDefault="00727A43">
            <w:pPr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CC1AB4" w:rsidRDefault="00CC1AB4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727A43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附件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2021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年度化学工程与技术学院领导班子学党史专题研讨</w:t>
      </w:r>
      <w:r>
        <w:rPr>
          <w:rFonts w:ascii="PingFangSC-Regular" w:eastAsia="宋体" w:hAnsi="PingFangSC-Regular" w:cs="Arial" w:hint="eastAsia"/>
          <w:color w:val="222222"/>
          <w:kern w:val="0"/>
          <w:sz w:val="22"/>
        </w:rPr>
        <w:t>计划表</w:t>
      </w:r>
    </w:p>
    <w:tbl>
      <w:tblPr>
        <w:tblStyle w:val="a7"/>
        <w:tblW w:w="0" w:type="auto"/>
        <w:tblLook w:val="04A0"/>
      </w:tblPr>
      <w:tblGrid>
        <w:gridCol w:w="1526"/>
        <w:gridCol w:w="4155"/>
        <w:gridCol w:w="2841"/>
      </w:tblGrid>
      <w:tr w:rsidR="00CC1AB4">
        <w:tc>
          <w:tcPr>
            <w:tcW w:w="1526" w:type="dxa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参与人员</w:t>
            </w:r>
          </w:p>
        </w:tc>
        <w:tc>
          <w:tcPr>
            <w:tcW w:w="4155" w:type="dxa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学习内容</w:t>
            </w:r>
          </w:p>
        </w:tc>
        <w:tc>
          <w:tcPr>
            <w:tcW w:w="2841" w:type="dxa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学习时间</w:t>
            </w:r>
          </w:p>
        </w:tc>
      </w:tr>
      <w:tr w:rsidR="00CC1AB4">
        <w:tc>
          <w:tcPr>
            <w:tcW w:w="1526" w:type="dxa"/>
            <w:vMerge w:val="restart"/>
            <w:vAlign w:val="center"/>
          </w:tcPr>
          <w:p w:rsidR="00CC1AB4" w:rsidRDefault="00727A43">
            <w:pPr>
              <w:widowControl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化学工程与技术学院处级干部</w:t>
            </w:r>
          </w:p>
        </w:tc>
        <w:tc>
          <w:tcPr>
            <w:tcW w:w="4155" w:type="dxa"/>
          </w:tcPr>
          <w:p w:rsidR="00CC1AB4" w:rsidRDefault="00727A43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《习近平新时代中国特色社会主义思想学习问答（第一次）》</w:t>
            </w:r>
          </w:p>
          <w:p w:rsidR="00CC1AB4" w:rsidRDefault="00727A43">
            <w:pPr>
              <w:widowControl/>
              <w:shd w:val="clear" w:color="auto" w:fill="FFFFFF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该书把党的创新理论分解为干部群众普遍关心的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个问题，将理论蕴含于生动实践中，将道理蕴含在历史经验中，不少篇章或用历史故事切入，或用历史事件印证，由点及面、深入浅出，具有极强的政治性、思想性和可读性。</w:t>
            </w:r>
          </w:p>
        </w:tc>
        <w:tc>
          <w:tcPr>
            <w:tcW w:w="2841" w:type="dxa"/>
            <w:vAlign w:val="center"/>
          </w:tcPr>
          <w:p w:rsidR="00CC1AB4" w:rsidRDefault="00727A43">
            <w:pPr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526" w:type="dxa"/>
            <w:vMerge/>
          </w:tcPr>
          <w:p w:rsidR="00CC1AB4" w:rsidRDefault="00CC1AB4">
            <w:pPr>
              <w:widowControl/>
              <w:spacing w:line="402" w:lineRule="atLeast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4155" w:type="dxa"/>
          </w:tcPr>
          <w:p w:rsidR="00CC1AB4" w:rsidRDefault="00727A43">
            <w:pP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深入研读</w:t>
            </w:r>
            <w:r>
              <w:rPr>
                <w:rFonts w:ascii="Times New Roman" w:eastAsia="宋体" w:hAnsi="Times New Roman" w:cs="Times New Roman"/>
                <w:szCs w:val="21"/>
              </w:rPr>
              <w:t>《习近平新时代中国特色社会主义思想学习问答（第二次）》；围绕学习社会主义革命和建设时期历史开展专题研讨。</w:t>
            </w:r>
          </w:p>
        </w:tc>
        <w:tc>
          <w:tcPr>
            <w:tcW w:w="2841" w:type="dxa"/>
            <w:vAlign w:val="center"/>
          </w:tcPr>
          <w:p w:rsidR="00CC1AB4" w:rsidRDefault="00727A43">
            <w:pPr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526" w:type="dxa"/>
            <w:vMerge/>
          </w:tcPr>
          <w:p w:rsidR="00CC1AB4" w:rsidRDefault="00CC1AB4">
            <w:pPr>
              <w:widowControl/>
              <w:spacing w:line="402" w:lineRule="atLeast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4155" w:type="dxa"/>
          </w:tcPr>
          <w:p w:rsidR="00CC1AB4" w:rsidRDefault="00727A43">
            <w:pP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习近平新时代中国特色社会主义思想学习问答（第三次）》；围绕学习改革开放新时期历史开展专题研讨。</w:t>
            </w:r>
          </w:p>
        </w:tc>
        <w:tc>
          <w:tcPr>
            <w:tcW w:w="2841" w:type="dxa"/>
            <w:vAlign w:val="center"/>
          </w:tcPr>
          <w:p w:rsidR="00CC1AB4" w:rsidRDefault="00727A43">
            <w:pPr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27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C1AB4">
        <w:tc>
          <w:tcPr>
            <w:tcW w:w="1526" w:type="dxa"/>
            <w:vMerge/>
          </w:tcPr>
          <w:p w:rsidR="00CC1AB4" w:rsidRDefault="00CC1AB4">
            <w:pPr>
              <w:widowControl/>
              <w:spacing w:line="402" w:lineRule="atLeast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4155" w:type="dxa"/>
          </w:tcPr>
          <w:p w:rsidR="00CC1AB4" w:rsidRDefault="00727A43">
            <w:pP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深入研读《习近平新时代中国特色社会主义思想学习问答（第四次）》；围绕学习党的十八大以来的历史开展专题研讨。</w:t>
            </w:r>
          </w:p>
        </w:tc>
        <w:tc>
          <w:tcPr>
            <w:tcW w:w="2841" w:type="dxa"/>
            <w:vAlign w:val="center"/>
          </w:tcPr>
          <w:p w:rsidR="00CC1AB4" w:rsidRDefault="00727A4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:rsidR="00CC1AB4" w:rsidRDefault="00CC1AB4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</w:tr>
      <w:tr w:rsidR="00CC1AB4">
        <w:tc>
          <w:tcPr>
            <w:tcW w:w="1526" w:type="dxa"/>
            <w:vMerge/>
          </w:tcPr>
          <w:p w:rsidR="00CC1AB4" w:rsidRDefault="00CC1AB4">
            <w:pPr>
              <w:widowControl/>
              <w:spacing w:line="402" w:lineRule="atLeast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4155" w:type="dxa"/>
          </w:tcPr>
          <w:p w:rsidR="00CC1AB4" w:rsidRDefault="00727A43">
            <w:pPr>
              <w:widowControl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《习近平新时代中国特色社会主义思想学习问答（第五次）》；围绕学习党的十八大以来的历史开展专题研讨。</w:t>
            </w:r>
          </w:p>
        </w:tc>
        <w:tc>
          <w:tcPr>
            <w:tcW w:w="284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25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CC1AB4" w:rsidRDefault="00CC1AB4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</w:p>
    <w:p w:rsidR="00CC1AB4" w:rsidRDefault="0072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br w:type="page"/>
      </w:r>
    </w:p>
    <w:p w:rsidR="00CC1AB4" w:rsidRDefault="00727A43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附件</w:t>
      </w:r>
      <w:r w:rsidRPr="00623F48">
        <w:rPr>
          <w:rFonts w:ascii="Times New Roman" w:hAnsi="Times New Roman" w:cs="Times New Roman"/>
          <w:sz w:val="24"/>
          <w:szCs w:val="24"/>
        </w:rPr>
        <w:t>3</w:t>
      </w:r>
      <w:r w:rsidRPr="00623F48">
        <w:rPr>
          <w:rFonts w:ascii="Times New Roman" w:hAnsi="Times New Roman" w:cs="Times New Roman"/>
          <w:sz w:val="24"/>
          <w:szCs w:val="24"/>
        </w:rPr>
        <w:t>：</w:t>
      </w:r>
      <w:r w:rsidRPr="00623F4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2021</w:t>
      </w:r>
      <w:r w:rsidRPr="00623F48">
        <w:rPr>
          <w:rFonts w:ascii="Times New Roman" w:eastAsia="宋体" w:hAnsi="Arial" w:cs="Times New Roman"/>
          <w:color w:val="333333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度化学工程与技术学院党支部党委书记专题党课</w:t>
      </w:r>
      <w:r>
        <w:rPr>
          <w:rFonts w:ascii="PingFangSC-Regular" w:eastAsia="宋体" w:hAnsi="PingFangSC-Regular" w:cs="Arial" w:hint="eastAsia"/>
          <w:color w:val="222222"/>
          <w:kern w:val="0"/>
          <w:sz w:val="22"/>
        </w:rPr>
        <w:t>计划表</w:t>
      </w:r>
    </w:p>
    <w:p w:rsidR="00CC1AB4" w:rsidRDefault="00727A43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  <w:r>
        <w:rPr>
          <w:rFonts w:ascii="PingFangSC-Regular" w:eastAsia="宋体" w:hAnsi="PingFangSC-Regular" w:cs="Arial" w:hint="eastAsia"/>
          <w:color w:val="222222"/>
          <w:kern w:val="0"/>
          <w:sz w:val="22"/>
        </w:rPr>
        <w:t>（定好时间、主题后报备给王立敏）</w:t>
      </w:r>
    </w:p>
    <w:tbl>
      <w:tblPr>
        <w:tblStyle w:val="a7"/>
        <w:tblW w:w="0" w:type="auto"/>
        <w:tblLook w:val="04A0"/>
      </w:tblPr>
      <w:tblGrid>
        <w:gridCol w:w="1037"/>
        <w:gridCol w:w="2939"/>
        <w:gridCol w:w="2413"/>
        <w:gridCol w:w="2130"/>
      </w:tblGrid>
      <w:tr w:rsidR="00CC1AB4">
        <w:trPr>
          <w:cantSplit/>
        </w:trPr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主讲人</w:t>
            </w:r>
          </w:p>
        </w:tc>
        <w:tc>
          <w:tcPr>
            <w:tcW w:w="2939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党课主题</w:t>
            </w:r>
          </w:p>
        </w:tc>
        <w:tc>
          <w:tcPr>
            <w:tcW w:w="2413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党课时间（</w:t>
            </w: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6</w:t>
            </w: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月</w:t>
            </w: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15</w:t>
            </w: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之前）</w:t>
            </w: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参与人员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廖海洪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师生党员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祁贵生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师生党员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王海宾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师生党员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胡志勇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师生党员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李云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师生党员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焦纬洲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师生党员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李裕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弓亚琼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张志军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高璟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赵芸芳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秦秀峰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李艳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王艳红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  <w:tr w:rsidR="00CC1AB4">
        <w:tc>
          <w:tcPr>
            <w:tcW w:w="1037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贾苗苗</w:t>
            </w:r>
          </w:p>
        </w:tc>
        <w:tc>
          <w:tcPr>
            <w:tcW w:w="2939" w:type="dxa"/>
            <w:vAlign w:val="center"/>
          </w:tcPr>
          <w:p w:rsidR="00CC1AB4" w:rsidRDefault="00CC1AB4">
            <w:pPr>
              <w:widowControl/>
              <w:spacing w:line="360" w:lineRule="auto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CC1AB4" w:rsidRDefault="00CC1AB4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C1AB4" w:rsidRDefault="00727A43">
            <w:pPr>
              <w:widowControl/>
              <w:spacing w:line="360" w:lineRule="auto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</w:tr>
    </w:tbl>
    <w:p w:rsidR="00CC1AB4" w:rsidRDefault="00CC1AB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402" w:lineRule="atLeast"/>
        <w:rPr>
          <w:rFonts w:ascii="Times New Roman" w:hAnsi="Times New Roman" w:cs="Times New Roman"/>
          <w:sz w:val="24"/>
          <w:szCs w:val="24"/>
        </w:rPr>
      </w:pPr>
    </w:p>
    <w:p w:rsidR="00CC1AB4" w:rsidRDefault="00727A43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附件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2021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年度化学工程与技术学院党支部党史学习重点项目计划表</w:t>
      </w:r>
    </w:p>
    <w:p w:rsidR="00CC1AB4" w:rsidRDefault="00CC1AB4">
      <w:pPr>
        <w:widowControl/>
        <w:shd w:val="clear" w:color="auto" w:fill="FFFFFF"/>
        <w:spacing w:line="402" w:lineRule="atLeast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</w:p>
    <w:tbl>
      <w:tblPr>
        <w:tblStyle w:val="a7"/>
        <w:tblW w:w="9097" w:type="dxa"/>
        <w:tblLayout w:type="fixed"/>
        <w:tblLook w:val="04A0"/>
      </w:tblPr>
      <w:tblGrid>
        <w:gridCol w:w="546"/>
        <w:gridCol w:w="2310"/>
        <w:gridCol w:w="2001"/>
        <w:gridCol w:w="2167"/>
        <w:gridCol w:w="2073"/>
      </w:tblGrid>
      <w:tr w:rsidR="00CC1AB4">
        <w:trPr>
          <w:cantSplit/>
          <w:trHeight w:val="571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重点项目主题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负责人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参与人员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b/>
                <w:bCs/>
                <w:color w:val="222222"/>
                <w:kern w:val="0"/>
                <w:sz w:val="22"/>
              </w:rPr>
              <w:t>时间节点</w:t>
            </w:r>
          </w:p>
        </w:tc>
      </w:tr>
      <w:tr w:rsidR="00CC1AB4">
        <w:trPr>
          <w:trHeight w:val="421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主题党日活动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各支部书记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3-7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</w:p>
        </w:tc>
      </w:tr>
      <w:tr w:rsidR="00CC1AB4">
        <w:trPr>
          <w:trHeight w:val="813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“我想对党说”征文比赛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秦秀峰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3-5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</w:p>
        </w:tc>
      </w:tr>
      <w:tr w:rsidR="00CC1AB4">
        <w:trPr>
          <w:trHeight w:val="813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“洗印八十华诞，讲述中北故事”校庆系列活动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王立敏、弓亚琼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3-4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</w:p>
        </w:tc>
      </w:tr>
      <w:tr w:rsidR="00CC1AB4">
        <w:trPr>
          <w:trHeight w:val="813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开展党史学习教育“五个一”活动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李艳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学生党支部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3-7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</w:p>
        </w:tc>
      </w:tr>
      <w:tr w:rsidR="00CC1AB4">
        <w:trPr>
          <w:trHeight w:val="813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“党员讲党史故事”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李艳、贾苗苗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学生、研究生党支部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5-10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</w:p>
        </w:tc>
      </w:tr>
      <w:tr w:rsidR="00CC1AB4">
        <w:trPr>
          <w:trHeight w:val="813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组织参观红色资源开展教学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王立敏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教师、学生党员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5-7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</w:p>
        </w:tc>
      </w:tr>
      <w:tr w:rsidR="00CC1AB4">
        <w:trPr>
          <w:trHeight w:val="813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“用党史、践初心、新老区”社会实践活动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李艳、贾苗苗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学生、研究生党支部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7-9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</w:p>
        </w:tc>
      </w:tr>
      <w:tr w:rsidR="00CC1AB4">
        <w:trPr>
          <w:trHeight w:val="813"/>
        </w:trPr>
        <w:tc>
          <w:tcPr>
            <w:tcW w:w="2856" w:type="dxa"/>
            <w:gridSpan w:val="2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“以题促学以赛促学以讲促学以考促学”系列学习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李艳、王立敏</w:t>
            </w:r>
          </w:p>
        </w:tc>
        <w:tc>
          <w:tcPr>
            <w:tcW w:w="2167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  <w:tc>
          <w:tcPr>
            <w:tcW w:w="2073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3-6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  <w:bookmarkStart w:id="0" w:name="_GoBack"/>
            <w:bookmarkEnd w:id="0"/>
          </w:p>
        </w:tc>
      </w:tr>
      <w:tr w:rsidR="00CC1AB4">
        <w:trPr>
          <w:trHeight w:val="804"/>
        </w:trPr>
        <w:tc>
          <w:tcPr>
            <w:tcW w:w="546" w:type="dxa"/>
            <w:vMerge w:val="restart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五位一体红色经典永流传</w:t>
            </w:r>
          </w:p>
        </w:tc>
        <w:tc>
          <w:tcPr>
            <w:tcW w:w="2310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红色故事讲起来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 xml:space="preserve"> 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秦秀峰</w:t>
            </w:r>
          </w:p>
        </w:tc>
        <w:tc>
          <w:tcPr>
            <w:tcW w:w="2167" w:type="dxa"/>
            <w:vMerge w:val="restart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各党支部</w:t>
            </w:r>
          </w:p>
        </w:tc>
        <w:tc>
          <w:tcPr>
            <w:tcW w:w="2073" w:type="dxa"/>
            <w:vMerge w:val="restart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2021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年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4-12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月</w:t>
            </w:r>
          </w:p>
        </w:tc>
      </w:tr>
      <w:tr w:rsidR="00CC1AB4">
        <w:trPr>
          <w:trHeight w:val="804"/>
        </w:trPr>
        <w:tc>
          <w:tcPr>
            <w:tcW w:w="546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红色歌曲唱起来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 xml:space="preserve"> 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贾苗苗</w:t>
            </w:r>
          </w:p>
        </w:tc>
        <w:tc>
          <w:tcPr>
            <w:tcW w:w="2167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73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C1AB4">
        <w:trPr>
          <w:trHeight w:val="804"/>
        </w:trPr>
        <w:tc>
          <w:tcPr>
            <w:tcW w:w="546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红色资源游起来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 xml:space="preserve"> 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弓亚琼</w:t>
            </w:r>
          </w:p>
        </w:tc>
        <w:tc>
          <w:tcPr>
            <w:tcW w:w="2167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73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C1AB4">
        <w:trPr>
          <w:trHeight w:val="804"/>
        </w:trPr>
        <w:tc>
          <w:tcPr>
            <w:tcW w:w="546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红色经典读起来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 xml:space="preserve"> 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李艳</w:t>
            </w:r>
          </w:p>
        </w:tc>
        <w:tc>
          <w:tcPr>
            <w:tcW w:w="2167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73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C1AB4">
        <w:trPr>
          <w:trHeight w:val="804"/>
        </w:trPr>
        <w:tc>
          <w:tcPr>
            <w:tcW w:w="546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红色精神学起来</w:t>
            </w: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CC1AB4" w:rsidRDefault="00727A43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PingFangSC-Regular" w:eastAsia="宋体" w:hAnsi="PingFangSC-Regular" w:cs="Arial" w:hint="eastAsia"/>
                <w:color w:val="222222"/>
                <w:kern w:val="0"/>
                <w:sz w:val="22"/>
              </w:rPr>
              <w:t>赵芸芳</w:t>
            </w:r>
          </w:p>
        </w:tc>
        <w:tc>
          <w:tcPr>
            <w:tcW w:w="2167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73" w:type="dxa"/>
            <w:vMerge/>
            <w:vAlign w:val="center"/>
          </w:tcPr>
          <w:p w:rsidR="00CC1AB4" w:rsidRDefault="00CC1AB4">
            <w:pPr>
              <w:widowControl/>
              <w:spacing w:line="402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C1AB4" w:rsidRDefault="00CC1AB4">
      <w:pPr>
        <w:widowControl/>
        <w:shd w:val="clear" w:color="auto" w:fill="FFFFFF"/>
        <w:spacing w:line="402" w:lineRule="atLeast"/>
        <w:jc w:val="center"/>
        <w:rPr>
          <w:rFonts w:ascii="PingFangSC-Regular" w:eastAsia="宋体" w:hAnsi="PingFangSC-Regular" w:cs="Arial" w:hint="eastAsia"/>
          <w:color w:val="222222"/>
          <w:kern w:val="0"/>
          <w:sz w:val="22"/>
        </w:rPr>
      </w:pPr>
    </w:p>
    <w:p w:rsidR="00CC1AB4" w:rsidRDefault="00CC1AB4">
      <w:pPr>
        <w:widowControl/>
        <w:shd w:val="clear" w:color="auto" w:fill="FFFFFF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C1AB4" w:rsidRDefault="00CC1AB4">
      <w:pPr>
        <w:widowControl/>
        <w:shd w:val="clear" w:color="auto" w:fill="FFFFFF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CC1AB4" w:rsidSect="00CC1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6E" w:rsidRDefault="00E2656E" w:rsidP="00D315EA">
      <w:r>
        <w:separator/>
      </w:r>
    </w:p>
  </w:endnote>
  <w:endnote w:type="continuationSeparator" w:id="1">
    <w:p w:rsidR="00E2656E" w:rsidRDefault="00E2656E" w:rsidP="00D3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SC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6E" w:rsidRDefault="00E2656E" w:rsidP="00D315EA">
      <w:r>
        <w:separator/>
      </w:r>
    </w:p>
  </w:footnote>
  <w:footnote w:type="continuationSeparator" w:id="1">
    <w:p w:rsidR="00E2656E" w:rsidRDefault="00E2656E" w:rsidP="00D3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8520BA"/>
    <w:multiLevelType w:val="singleLevel"/>
    <w:tmpl w:val="BF8520B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2C50C74"/>
    <w:multiLevelType w:val="singleLevel"/>
    <w:tmpl w:val="12C50C74"/>
    <w:lvl w:ilvl="0">
      <w:start w:val="1"/>
      <w:numFmt w:val="decimal"/>
      <w:suff w:val="space"/>
      <w:lvlText w:val="%1."/>
      <w:lvlJc w:val="left"/>
    </w:lvl>
  </w:abstractNum>
  <w:abstractNum w:abstractNumId="2">
    <w:nsid w:val="24C7239C"/>
    <w:multiLevelType w:val="multilevel"/>
    <w:tmpl w:val="24C7239C"/>
    <w:lvl w:ilvl="0">
      <w:start w:val="1"/>
      <w:numFmt w:val="decimal"/>
      <w:lvlText w:val="%1．"/>
      <w:lvlJc w:val="left"/>
      <w:pPr>
        <w:ind w:left="857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346A94"/>
    <w:rsid w:val="00052679"/>
    <w:rsid w:val="00081DD6"/>
    <w:rsid w:val="000C3BA6"/>
    <w:rsid w:val="001908D9"/>
    <w:rsid w:val="001B2A71"/>
    <w:rsid w:val="001D7252"/>
    <w:rsid w:val="00224CD7"/>
    <w:rsid w:val="002B4FF2"/>
    <w:rsid w:val="002E426A"/>
    <w:rsid w:val="00346A94"/>
    <w:rsid w:val="00366E2C"/>
    <w:rsid w:val="00410184"/>
    <w:rsid w:val="0048158F"/>
    <w:rsid w:val="004A466E"/>
    <w:rsid w:val="004E14E7"/>
    <w:rsid w:val="00522534"/>
    <w:rsid w:val="005B31BB"/>
    <w:rsid w:val="005B6C1D"/>
    <w:rsid w:val="00613405"/>
    <w:rsid w:val="0061533A"/>
    <w:rsid w:val="00623F48"/>
    <w:rsid w:val="00637F59"/>
    <w:rsid w:val="00643484"/>
    <w:rsid w:val="00645C9D"/>
    <w:rsid w:val="006754C0"/>
    <w:rsid w:val="006968F9"/>
    <w:rsid w:val="006B634E"/>
    <w:rsid w:val="006C1A4F"/>
    <w:rsid w:val="006F60C5"/>
    <w:rsid w:val="00727A43"/>
    <w:rsid w:val="00753F24"/>
    <w:rsid w:val="007A1D4E"/>
    <w:rsid w:val="008127B6"/>
    <w:rsid w:val="008374C2"/>
    <w:rsid w:val="00845766"/>
    <w:rsid w:val="00892002"/>
    <w:rsid w:val="00900459"/>
    <w:rsid w:val="00914D96"/>
    <w:rsid w:val="00991B7B"/>
    <w:rsid w:val="009A4030"/>
    <w:rsid w:val="00A06E6A"/>
    <w:rsid w:val="00AB0898"/>
    <w:rsid w:val="00B42D78"/>
    <w:rsid w:val="00B710E0"/>
    <w:rsid w:val="00BD59D6"/>
    <w:rsid w:val="00BF6753"/>
    <w:rsid w:val="00C04DA3"/>
    <w:rsid w:val="00C05DA1"/>
    <w:rsid w:val="00C10B27"/>
    <w:rsid w:val="00C2325A"/>
    <w:rsid w:val="00C26DDE"/>
    <w:rsid w:val="00C3585B"/>
    <w:rsid w:val="00C47D1E"/>
    <w:rsid w:val="00C56356"/>
    <w:rsid w:val="00C800F3"/>
    <w:rsid w:val="00CC1AB4"/>
    <w:rsid w:val="00D07232"/>
    <w:rsid w:val="00D1027F"/>
    <w:rsid w:val="00D20BF9"/>
    <w:rsid w:val="00D315EA"/>
    <w:rsid w:val="00D8163C"/>
    <w:rsid w:val="00E2656E"/>
    <w:rsid w:val="00E64233"/>
    <w:rsid w:val="00EA0B9D"/>
    <w:rsid w:val="00ED2507"/>
    <w:rsid w:val="00EF4E04"/>
    <w:rsid w:val="00FA3CFE"/>
    <w:rsid w:val="00FB44F8"/>
    <w:rsid w:val="00FD05F8"/>
    <w:rsid w:val="07030C8D"/>
    <w:rsid w:val="071C59E7"/>
    <w:rsid w:val="16600035"/>
    <w:rsid w:val="1C1260F2"/>
    <w:rsid w:val="1D1C00CA"/>
    <w:rsid w:val="236810A6"/>
    <w:rsid w:val="2B4109C6"/>
    <w:rsid w:val="47946DE2"/>
    <w:rsid w:val="4B6E2E01"/>
    <w:rsid w:val="4F8C1C12"/>
    <w:rsid w:val="60E0513E"/>
    <w:rsid w:val="69782EE5"/>
    <w:rsid w:val="6BE82C8E"/>
    <w:rsid w:val="6F371160"/>
    <w:rsid w:val="74C8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C1AB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CC1A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C1A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qFormat/>
    <w:rsid w:val="00CC1AB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1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1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C1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CC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C1AB4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CC1AB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C1A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1AB4"/>
    <w:rPr>
      <w:sz w:val="18"/>
      <w:szCs w:val="18"/>
    </w:rPr>
  </w:style>
  <w:style w:type="paragraph" w:styleId="aa">
    <w:name w:val="List Paragraph"/>
    <w:basedOn w:val="a"/>
    <w:uiPriority w:val="34"/>
    <w:qFormat/>
    <w:rsid w:val="00CC1AB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CC1AB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CC1AB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qFormat/>
    <w:rsid w:val="00CC1AB4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bjh-p">
    <w:name w:val="bjh-p"/>
    <w:basedOn w:val="a0"/>
    <w:qFormat/>
    <w:rsid w:val="00CC1AB4"/>
  </w:style>
  <w:style w:type="character" w:customStyle="1" w:styleId="bjh-strong">
    <w:name w:val="bjh-strong"/>
    <w:basedOn w:val="a0"/>
    <w:qFormat/>
    <w:rsid w:val="00CC1AB4"/>
  </w:style>
  <w:style w:type="character" w:customStyle="1" w:styleId="send">
    <w:name w:val="send"/>
    <w:basedOn w:val="a0"/>
    <w:qFormat/>
    <w:rsid w:val="00CC1AB4"/>
  </w:style>
  <w:style w:type="character" w:customStyle="1" w:styleId="type-text">
    <w:name w:val="type-text"/>
    <w:basedOn w:val="a0"/>
    <w:qFormat/>
    <w:rsid w:val="00CC1AB4"/>
  </w:style>
  <w:style w:type="character" w:customStyle="1" w:styleId="time">
    <w:name w:val="time"/>
    <w:basedOn w:val="a0"/>
    <w:qFormat/>
    <w:rsid w:val="00CC1AB4"/>
  </w:style>
  <w:style w:type="character" w:customStyle="1" w:styleId="reply-text">
    <w:name w:val="reply-text"/>
    <w:basedOn w:val="a0"/>
    <w:qFormat/>
    <w:rsid w:val="00CC1AB4"/>
  </w:style>
  <w:style w:type="character" w:customStyle="1" w:styleId="like-text">
    <w:name w:val="like-text"/>
    <w:basedOn w:val="a0"/>
    <w:qFormat/>
    <w:rsid w:val="00CC1AB4"/>
  </w:style>
  <w:style w:type="character" w:customStyle="1" w:styleId="Char">
    <w:name w:val="批注框文本 Char"/>
    <w:basedOn w:val="a0"/>
    <w:link w:val="a3"/>
    <w:uiPriority w:val="99"/>
    <w:semiHidden/>
    <w:qFormat/>
    <w:rsid w:val="00CC1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331</Words>
  <Characters>1891</Characters>
  <Application>Microsoft Office Word</Application>
  <DocSecurity>0</DocSecurity>
  <Lines>15</Lines>
  <Paragraphs>4</Paragraphs>
  <ScaleCrop>false</ScaleCrop>
  <Company>China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9</cp:revision>
  <cp:lastPrinted>2021-03-29T07:44:00Z</cp:lastPrinted>
  <dcterms:created xsi:type="dcterms:W3CDTF">2021-03-23T09:55:00Z</dcterms:created>
  <dcterms:modified xsi:type="dcterms:W3CDTF">2021-04-06T12:42:00Z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